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38622" w14:textId="77777777" w:rsidR="005A1EFC" w:rsidRDefault="005A1EFC" w:rsidP="005A1EFC">
      <w:pPr>
        <w:jc w:val="center"/>
        <w:rPr>
          <w:rFonts w:ascii="Calibri" w:eastAsia="Calibri" w:hAnsi="Calibri" w:cs="Calibri"/>
          <w:color w:val="000000" w:themeColor="text1"/>
          <w:sz w:val="40"/>
          <w:szCs w:val="40"/>
        </w:rPr>
      </w:pPr>
      <w:r w:rsidRPr="206F34FD">
        <w:rPr>
          <w:rFonts w:ascii="Calibri" w:eastAsia="Calibri" w:hAnsi="Calibri" w:cs="Calibri"/>
          <w:b/>
          <w:bCs/>
          <w:color w:val="000000" w:themeColor="text1"/>
          <w:sz w:val="40"/>
          <w:szCs w:val="40"/>
        </w:rPr>
        <w:t>TRUTH FOR LIFE WITH ALISTAIR BEGG</w:t>
      </w:r>
    </w:p>
    <w:p w14:paraId="670F9DDA" w14:textId="77777777" w:rsidR="005A1EFC" w:rsidRDefault="005A1EFC" w:rsidP="005A1EFC">
      <w:pPr>
        <w:spacing w:before="240" w:after="240" w:line="240" w:lineRule="auto"/>
        <w:jc w:val="center"/>
        <w:rPr>
          <w:rFonts w:ascii="Helvetica" w:eastAsia="Helvetica" w:hAnsi="Helvetica" w:cs="Helvetica"/>
          <w:color w:val="000000" w:themeColor="text1"/>
          <w:sz w:val="32"/>
          <w:szCs w:val="32"/>
        </w:rPr>
      </w:pPr>
      <w:r w:rsidRPr="262B3D5B">
        <w:rPr>
          <w:rFonts w:ascii="Helvetica" w:eastAsia="Helvetica" w:hAnsi="Helvetica" w:cs="Helvetica"/>
          <w:b/>
          <w:bCs/>
          <w:color w:val="000000" w:themeColor="text1"/>
          <w:sz w:val="32"/>
          <w:szCs w:val="32"/>
        </w:rPr>
        <w:t>Daily Series</w:t>
      </w:r>
    </w:p>
    <w:p w14:paraId="5D27ADCD" w14:textId="77777777" w:rsidR="005A1EFC" w:rsidRDefault="005A1EFC" w:rsidP="005A1EFC">
      <w:pPr>
        <w:spacing w:before="240" w:after="240" w:line="240" w:lineRule="auto"/>
        <w:jc w:val="center"/>
        <w:rPr>
          <w:rFonts w:ascii="Helvetica" w:eastAsia="Helvetica" w:hAnsi="Helvetica" w:cs="Helvetica"/>
          <w:color w:val="000000" w:themeColor="text1"/>
          <w:sz w:val="28"/>
          <w:szCs w:val="28"/>
        </w:rPr>
      </w:pPr>
      <w:r w:rsidRPr="291A7DF4">
        <w:rPr>
          <w:rFonts w:ascii="Helvetica" w:eastAsia="Helvetica" w:hAnsi="Helvetica" w:cs="Helvetica"/>
          <w:b/>
          <w:bCs/>
          <w:color w:val="000000" w:themeColor="text1"/>
          <w:sz w:val="28"/>
          <w:szCs w:val="28"/>
        </w:rPr>
        <w:t>March 9 – April 10</w:t>
      </w:r>
    </w:p>
    <w:p w14:paraId="56438A1B" w14:textId="77777777" w:rsidR="005A1EFC" w:rsidRDefault="005A1EFC" w:rsidP="005A1EFC">
      <w:pPr>
        <w:spacing w:after="0" w:line="240" w:lineRule="auto"/>
        <w:jc w:val="center"/>
      </w:pPr>
      <w:r w:rsidRPr="291A7DF4">
        <w:rPr>
          <w:rFonts w:ascii="Helvetica" w:eastAsia="Helvetica" w:hAnsi="Helvetica" w:cs="Helvetica"/>
          <w:b/>
          <w:bCs/>
          <w:color w:val="000000" w:themeColor="text1"/>
          <w:sz w:val="28"/>
          <w:szCs w:val="28"/>
        </w:rPr>
        <w:t>The High Priestly Prayer</w:t>
      </w:r>
    </w:p>
    <w:p w14:paraId="78161894" w14:textId="77777777" w:rsidR="005A1EFC" w:rsidRDefault="005A1EFC" w:rsidP="005A1EFC">
      <w:pPr>
        <w:spacing w:after="0" w:line="360" w:lineRule="auto"/>
        <w:jc w:val="center"/>
      </w:pPr>
      <w:r w:rsidRPr="291A7DF4">
        <w:rPr>
          <w:rFonts w:ascii="Helvetica" w:eastAsia="Helvetica" w:hAnsi="Helvetica" w:cs="Helvetica"/>
          <w:b/>
          <w:bCs/>
          <w:color w:val="000000" w:themeColor="text1"/>
          <w:sz w:val="22"/>
          <w:szCs w:val="22"/>
        </w:rPr>
        <w:t>John 17</w:t>
      </w:r>
    </w:p>
    <w:p w14:paraId="02B9DFC1" w14:textId="77777777" w:rsidR="005A1EFC" w:rsidRDefault="005A1EFC" w:rsidP="005A1EFC">
      <w:pPr>
        <w:spacing w:after="0" w:line="240" w:lineRule="auto"/>
        <w:jc w:val="center"/>
        <w:rPr>
          <w:rFonts w:ascii="Helvetica" w:eastAsia="Helvetica" w:hAnsi="Helvetica" w:cs="Helvetica"/>
          <w:color w:val="000000" w:themeColor="text1"/>
          <w:sz w:val="28"/>
          <w:szCs w:val="28"/>
        </w:rPr>
      </w:pPr>
    </w:p>
    <w:p w14:paraId="2FC99780" w14:textId="77777777" w:rsidR="005A1EFC" w:rsidRDefault="005A1EFC" w:rsidP="005A1EFC">
      <w:pPr>
        <w:spacing w:after="240" w:line="276" w:lineRule="auto"/>
        <w:rPr>
          <w:rFonts w:ascii="Helvetica" w:eastAsia="Helvetica" w:hAnsi="Helvetica" w:cs="Helvetica"/>
          <w:sz w:val="22"/>
          <w:szCs w:val="22"/>
        </w:rPr>
      </w:pPr>
      <w:r w:rsidRPr="291A7DF4">
        <w:rPr>
          <w:rFonts w:ascii="Helvetica" w:eastAsia="Helvetica" w:hAnsi="Helvetica" w:cs="Helvetica"/>
          <w:b/>
          <w:bCs/>
          <w:color w:val="000000" w:themeColor="text1"/>
          <w:sz w:val="22"/>
          <w:szCs w:val="22"/>
        </w:rPr>
        <w:t>Point graphics here:</w:t>
      </w:r>
      <w:r w:rsidRPr="291A7DF4">
        <w:rPr>
          <w:rFonts w:ascii="Helvetica" w:eastAsia="Helvetica" w:hAnsi="Helvetica" w:cs="Helvetica"/>
          <w:color w:val="000000" w:themeColor="text1"/>
          <w:sz w:val="22"/>
          <w:szCs w:val="22"/>
        </w:rPr>
        <w:t xml:space="preserve"> </w:t>
      </w:r>
      <w:hyperlink r:id="rId4">
        <w:r w:rsidRPr="291A7DF4">
          <w:rPr>
            <w:rStyle w:val="Hyperlink"/>
            <w:rFonts w:ascii="Helvetica" w:eastAsia="Helvetica" w:hAnsi="Helvetica" w:cs="Helvetica"/>
            <w:sz w:val="22"/>
            <w:szCs w:val="22"/>
          </w:rPr>
          <w:t>https://www.truthforlife.org/resources/series/high-priestly-prayer/</w:t>
        </w:r>
      </w:hyperlink>
      <w:r w:rsidRPr="291A7DF4">
        <w:rPr>
          <w:rFonts w:ascii="Helvetica" w:eastAsia="Helvetica" w:hAnsi="Helvetica" w:cs="Helvetica"/>
          <w:sz w:val="22"/>
          <w:szCs w:val="22"/>
        </w:rPr>
        <w:t xml:space="preserve"> </w:t>
      </w:r>
    </w:p>
    <w:p w14:paraId="63C5DFAB" w14:textId="77777777" w:rsidR="005A1EFC" w:rsidRDefault="005A1EFC" w:rsidP="005A1EFC">
      <w:pPr>
        <w:spacing w:after="240" w:line="276" w:lineRule="auto"/>
        <w:rPr>
          <w:rFonts w:ascii="Helvetica" w:eastAsia="Helvetica" w:hAnsi="Helvetica" w:cs="Helvetica"/>
          <w:b/>
          <w:bCs/>
          <w:color w:val="000000" w:themeColor="text1"/>
          <w:sz w:val="22"/>
          <w:szCs w:val="22"/>
        </w:rPr>
      </w:pPr>
      <w:r w:rsidRPr="005A1EFC">
        <w:rPr>
          <w:rFonts w:ascii="Helvetica" w:eastAsia="Helvetica" w:hAnsi="Helvetica" w:cs="Helvetica"/>
          <w:b/>
          <w:bCs/>
          <w:color w:val="000000" w:themeColor="text1"/>
          <w:sz w:val="22"/>
          <w:szCs w:val="22"/>
          <w:highlight w:val="yellow"/>
        </w:rPr>
        <w:t>Talking points for this series are available in the Broadcast Scripts and Schedules folder of the Promo Pack</w:t>
      </w:r>
    </w:p>
    <w:p w14:paraId="39228F9E" w14:textId="77777777" w:rsidR="005A1EFC" w:rsidRDefault="005A1EFC" w:rsidP="005A1EFC">
      <w:pPr>
        <w:spacing w:after="0" w:line="360" w:lineRule="auto"/>
        <w:rPr>
          <w:rFonts w:ascii="Helvetica" w:eastAsia="Helvetica" w:hAnsi="Helvetica" w:cs="Helvetica"/>
          <w:color w:val="000000" w:themeColor="text1"/>
          <w:sz w:val="22"/>
          <w:szCs w:val="22"/>
        </w:rPr>
      </w:pPr>
      <w:r w:rsidRPr="291A7DF4">
        <w:rPr>
          <w:rFonts w:ascii="Helvetica" w:eastAsia="Helvetica" w:hAnsi="Helvetica" w:cs="Helvetica"/>
          <w:b/>
          <w:bCs/>
          <w:color w:val="000000" w:themeColor="text1"/>
          <w:sz w:val="22"/>
          <w:szCs w:val="22"/>
        </w:rPr>
        <w:t>Series Description</w:t>
      </w:r>
    </w:p>
    <w:p w14:paraId="7DEC7AD5" w14:textId="77777777" w:rsidR="005A1EFC" w:rsidRDefault="005A1EFC" w:rsidP="005A1EFC">
      <w:pPr>
        <w:spacing w:after="0" w:line="300" w:lineRule="auto"/>
        <w:rPr>
          <w:rFonts w:ascii="Helvetica" w:eastAsia="Helvetica" w:hAnsi="Helvetica" w:cs="Helvetica"/>
          <w:sz w:val="22"/>
          <w:szCs w:val="22"/>
        </w:rPr>
      </w:pPr>
      <w:r w:rsidRPr="66FE76B1">
        <w:rPr>
          <w:rFonts w:ascii="Helvetica" w:eastAsia="Helvetica" w:hAnsi="Helvetica" w:cs="Helvetica"/>
          <w:sz w:val="22"/>
          <w:szCs w:val="22"/>
        </w:rPr>
        <w:t>In this series, Alistair Begg invites us onto the “holy ground” of John 17, where we’re given an unparalleled, intimate look into the heart of Jesus. As the Son prayed to the Father, He left us both a stirring example of prayer itself and a profound testimony to His zeal for God’s glory and His love for His people. Dive into the depths of The High Priestly Prayer Jesus prayed the night before His crucifixion and discover the riches of what Jesus Himself has prayed on your behalf.</w:t>
      </w:r>
    </w:p>
    <w:p w14:paraId="743146CB" w14:textId="77777777" w:rsidR="005A1EFC" w:rsidRDefault="005A1EFC" w:rsidP="005A1EFC">
      <w:pPr>
        <w:spacing w:after="0" w:line="360" w:lineRule="auto"/>
        <w:rPr>
          <w:rFonts w:ascii="Helvetica" w:eastAsia="Helvetica" w:hAnsi="Helvetica" w:cs="Helvetica"/>
          <w:color w:val="FF0000"/>
          <w:sz w:val="22"/>
          <w:szCs w:val="22"/>
        </w:rPr>
      </w:pPr>
    </w:p>
    <w:p w14:paraId="2175DEE5" w14:textId="77777777" w:rsidR="005A1EFC" w:rsidRDefault="005A1EFC" w:rsidP="005A1EFC">
      <w:pPr>
        <w:spacing w:after="0" w:line="240" w:lineRule="auto"/>
        <w:rPr>
          <w:rFonts w:ascii="Helvetica" w:eastAsia="Helvetica" w:hAnsi="Helvetica" w:cs="Helvetica"/>
          <w:color w:val="000000" w:themeColor="text1"/>
          <w:sz w:val="22"/>
          <w:szCs w:val="22"/>
        </w:rPr>
      </w:pPr>
    </w:p>
    <w:p w14:paraId="41F4C87D" w14:textId="77777777" w:rsidR="005A1EFC" w:rsidRDefault="005A1EFC" w:rsidP="005A1EFC">
      <w:pPr>
        <w:spacing w:after="0" w:line="240" w:lineRule="auto"/>
        <w:rPr>
          <w:rFonts w:ascii="Helvetica" w:eastAsia="Helvetica" w:hAnsi="Helvetica" w:cs="Helvetica"/>
          <w:color w:val="000000" w:themeColor="text1"/>
          <w:sz w:val="22"/>
          <w:szCs w:val="22"/>
        </w:rPr>
      </w:pPr>
      <w:r w:rsidRPr="291A7DF4">
        <w:rPr>
          <w:rFonts w:ascii="Helvetica" w:eastAsia="Helvetica" w:hAnsi="Helvetica" w:cs="Helvetica"/>
          <w:b/>
          <w:bCs/>
          <w:color w:val="000000" w:themeColor="text1"/>
          <w:sz w:val="22"/>
          <w:szCs w:val="22"/>
        </w:rPr>
        <w:t>Social Media Copy</w:t>
      </w:r>
      <w:r w:rsidRPr="291A7DF4">
        <w:rPr>
          <w:rFonts w:ascii="Helvetica" w:eastAsia="Helvetica" w:hAnsi="Helvetica" w:cs="Helvetica"/>
          <w:color w:val="000000" w:themeColor="text1"/>
          <w:sz w:val="22"/>
          <w:szCs w:val="22"/>
        </w:rPr>
        <w:t xml:space="preserve"> </w:t>
      </w:r>
    </w:p>
    <w:p w14:paraId="66BC4052" w14:textId="77777777" w:rsidR="005A1EFC" w:rsidRDefault="005A1EFC" w:rsidP="005A1EFC">
      <w:pPr>
        <w:spacing w:after="0" w:line="300" w:lineRule="auto"/>
        <w:rPr>
          <w:rFonts w:ascii="Helvetica" w:eastAsia="Helvetica" w:hAnsi="Helvetica" w:cs="Helvetica"/>
          <w:color w:val="000000" w:themeColor="text1"/>
          <w:sz w:val="22"/>
          <w:szCs w:val="22"/>
        </w:rPr>
      </w:pPr>
      <w:r w:rsidRPr="66FE76B1">
        <w:rPr>
          <w:rFonts w:ascii="Helvetica" w:eastAsia="Helvetica" w:hAnsi="Helvetica" w:cs="Helvetica"/>
          <w:color w:val="000000" w:themeColor="text1"/>
          <w:sz w:val="22"/>
          <w:szCs w:val="22"/>
        </w:rPr>
        <w:t>Study with Truth For Life Bible teacher Alistair Begg as he unpacks the holy ground of John 17. You’ll gain an intimate look into the very heart of Jesus as He prays for His followers the night before His death. Known as The High Priestly Prayer, this portion of Scripture is unlike any other, and grants us a ‘behind the scenes’ look at the profound relationship within the Trinity, and Jesus’ heart for those who trust in Him. Listen to the full series with Alistair Begg on Truth For Life at [time] on [days].</w:t>
      </w:r>
    </w:p>
    <w:p w14:paraId="5EFC6C9E" w14:textId="77777777" w:rsidR="005A1EFC" w:rsidRDefault="005A1EFC" w:rsidP="005A1EFC">
      <w:pPr>
        <w:spacing w:line="300" w:lineRule="auto"/>
      </w:pPr>
    </w:p>
    <w:p w14:paraId="03403234"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EFC"/>
    <w:rsid w:val="001601CB"/>
    <w:rsid w:val="0019341A"/>
    <w:rsid w:val="002567F1"/>
    <w:rsid w:val="00347269"/>
    <w:rsid w:val="00376A75"/>
    <w:rsid w:val="00550D5E"/>
    <w:rsid w:val="005A1EFC"/>
    <w:rsid w:val="006A597B"/>
    <w:rsid w:val="00744ABE"/>
    <w:rsid w:val="00AF603E"/>
    <w:rsid w:val="00B219A3"/>
    <w:rsid w:val="00CD2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BB8FC3"/>
  <w15:chartTrackingRefBased/>
  <w15:docId w15:val="{C970D798-8611-584C-A0BF-E8E8C595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EFC"/>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5A1EF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A1EF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A1EF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A1EFC"/>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5A1EFC"/>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5A1EFC"/>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5A1EFC"/>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5A1EFC"/>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5A1EFC"/>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E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1E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1E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1E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1E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1E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1E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1E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1EFC"/>
    <w:rPr>
      <w:rFonts w:eastAsiaTheme="majorEastAsia" w:cstheme="majorBidi"/>
      <w:color w:val="272727" w:themeColor="text1" w:themeTint="D8"/>
    </w:rPr>
  </w:style>
  <w:style w:type="paragraph" w:styleId="Title">
    <w:name w:val="Title"/>
    <w:basedOn w:val="Normal"/>
    <w:next w:val="Normal"/>
    <w:link w:val="TitleChar"/>
    <w:uiPriority w:val="10"/>
    <w:qFormat/>
    <w:rsid w:val="005A1EF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A1E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1EF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A1E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1EFC"/>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5A1EFC"/>
    <w:rPr>
      <w:i/>
      <w:iCs/>
      <w:color w:val="404040" w:themeColor="text1" w:themeTint="BF"/>
    </w:rPr>
  </w:style>
  <w:style w:type="paragraph" w:styleId="ListParagraph">
    <w:name w:val="List Paragraph"/>
    <w:basedOn w:val="Normal"/>
    <w:uiPriority w:val="34"/>
    <w:qFormat/>
    <w:rsid w:val="005A1EFC"/>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5A1EFC"/>
    <w:rPr>
      <w:i/>
      <w:iCs/>
      <w:color w:val="0F4761" w:themeColor="accent1" w:themeShade="BF"/>
    </w:rPr>
  </w:style>
  <w:style w:type="paragraph" w:styleId="IntenseQuote">
    <w:name w:val="Intense Quote"/>
    <w:basedOn w:val="Normal"/>
    <w:next w:val="Normal"/>
    <w:link w:val="IntenseQuoteChar"/>
    <w:uiPriority w:val="30"/>
    <w:qFormat/>
    <w:rsid w:val="005A1E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5A1EFC"/>
    <w:rPr>
      <w:i/>
      <w:iCs/>
      <w:color w:val="0F4761" w:themeColor="accent1" w:themeShade="BF"/>
    </w:rPr>
  </w:style>
  <w:style w:type="character" w:styleId="IntenseReference">
    <w:name w:val="Intense Reference"/>
    <w:basedOn w:val="DefaultParagraphFont"/>
    <w:uiPriority w:val="32"/>
    <w:qFormat/>
    <w:rsid w:val="005A1EFC"/>
    <w:rPr>
      <w:b/>
      <w:bCs/>
      <w:smallCaps/>
      <w:color w:val="0F4761" w:themeColor="accent1" w:themeShade="BF"/>
      <w:spacing w:val="5"/>
    </w:rPr>
  </w:style>
  <w:style w:type="character" w:styleId="Hyperlink">
    <w:name w:val="Hyperlink"/>
    <w:basedOn w:val="DefaultParagraphFont"/>
    <w:uiPriority w:val="99"/>
    <w:unhideWhenUsed/>
    <w:rsid w:val="005A1EFC"/>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high-priestly-pray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1186</Characters>
  <Application>Microsoft Office Word</Application>
  <DocSecurity>0</DocSecurity>
  <Lines>25</Lines>
  <Paragraphs>12</Paragraphs>
  <ScaleCrop>false</ScaleCrop>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2026-02-23T19:23:00Z</dcterms:created>
  <dcterms:modified xsi:type="dcterms:W3CDTF">2026-02-23T19:31:00Z</dcterms:modified>
</cp:coreProperties>
</file>